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1" w:rightFromText="181" w:bottomFromText="284" w:vertAnchor="text" w:horzAnchor="margin" w:tblpY="188"/>
        <w:bidiVisual/>
        <w:tblW w:w="0" w:type="auto"/>
        <w:tblBorders>
          <w:bottom w:val="single" w:sz="4" w:space="0" w:color="auto"/>
          <w:insideH w:val="single" w:sz="4" w:space="0" w:color="auto"/>
        </w:tblBorders>
        <w:tblCellMar>
          <w:right w:w="170" w:type="dxa"/>
        </w:tblCellMar>
        <w:tblLook w:val="01E0" w:firstRow="1" w:lastRow="1" w:firstColumn="1" w:lastColumn="1" w:noHBand="0" w:noVBand="0"/>
      </w:tblPr>
      <w:tblGrid>
        <w:gridCol w:w="4395"/>
        <w:gridCol w:w="3911"/>
      </w:tblGrid>
      <w:tr w:rsidR="00D800AF" w:rsidRPr="0053500C" w:rsidTr="00D800AF">
        <w:trPr>
          <w:trHeight w:hRule="exact" w:val="714"/>
        </w:trPr>
        <w:tc>
          <w:tcPr>
            <w:tcW w:w="8306" w:type="dxa"/>
            <w:gridSpan w:val="2"/>
            <w:tcBorders>
              <w:top w:val="nil"/>
              <w:bottom w:val="nil"/>
            </w:tcBorders>
            <w:shd w:val="clear" w:color="auto" w:fill="1B3461"/>
            <w:vAlign w:val="center"/>
          </w:tcPr>
          <w:p w:rsidR="00D800AF" w:rsidRPr="00576799" w:rsidRDefault="00D800AF" w:rsidP="001A3A32">
            <w:pPr>
              <w:pStyle w:val="a3"/>
              <w:rPr>
                <w:rtl/>
              </w:rPr>
            </w:pPr>
            <w:r w:rsidRPr="00576799">
              <w:rPr>
                <w:rtl/>
              </w:rPr>
              <w:t xml:space="preserve">שם </w:t>
            </w:r>
            <w:r>
              <w:rPr>
                <w:rFonts w:hint="cs"/>
                <w:rtl/>
              </w:rPr>
              <w:t>הטופס:</w:t>
            </w:r>
            <w:r w:rsidRPr="0053500C">
              <w:rPr>
                <w:rFonts w:ascii="Times New Roman" w:hAnsi="Times New Roman" w:cs="FrankRuehl" w:hint="cs"/>
                <w:color w:val="auto"/>
                <w:sz w:val="24"/>
                <w:szCs w:val="26"/>
                <w:rtl/>
              </w:rPr>
              <w:t xml:space="preserve"> </w:t>
            </w:r>
            <w:r w:rsidRPr="0053500C">
              <w:rPr>
                <w:rFonts w:hint="cs"/>
                <w:b w:val="0"/>
                <w:i/>
                <w:rtl/>
              </w:rPr>
              <w:t>חוות דעת מקצועית במסגרת כוונה להתקשר עם ספק יחיד</w:t>
            </w:r>
            <w:r w:rsidRPr="0053500C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rtl/>
              </w:rPr>
              <w:t>ספק חוץ</w:t>
            </w:r>
          </w:p>
        </w:tc>
      </w:tr>
      <w:tr w:rsidR="00D800AF" w:rsidRPr="0053500C" w:rsidTr="00D800AF">
        <w:trPr>
          <w:trHeight w:val="460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261BFF" w:rsidRDefault="00D800AF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ראשי:</w:t>
            </w:r>
            <w:r>
              <w:rPr>
                <w:rFonts w:hint="cs"/>
                <w:rtl/>
              </w:rPr>
              <w:t xml:space="preserve"> </w:t>
            </w:r>
            <w:r w:rsidRPr="00261BFF">
              <w:rPr>
                <w:rtl/>
              </w:rPr>
              <w:t>התקשרויות ורכישות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</w:pPr>
            <w:r>
              <w:rPr>
                <w:rFonts w:hint="cs"/>
                <w:rtl/>
              </w:rPr>
              <w:t>מספר הוראה: 7.8.2</w:t>
            </w:r>
          </w:p>
        </w:tc>
      </w:tr>
      <w:tr w:rsidR="00D800AF" w:rsidRPr="0053500C" w:rsidTr="00D800AF">
        <w:trPr>
          <w:trHeight w:val="460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81163B" w:rsidRDefault="00D800AF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משני:</w:t>
            </w:r>
            <w:r>
              <w:rPr>
                <w:rFonts w:hint="cs"/>
                <w:rtl/>
              </w:rPr>
              <w:t xml:space="preserve"> פטור ממכרז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  <w:rPr>
                <w:rtl/>
              </w:rPr>
            </w:pPr>
            <w:r>
              <w:rPr>
                <w:rFonts w:hint="cs"/>
                <w:rtl/>
              </w:rPr>
              <w:t>מספר טופס: ט. 7.8.2.1</w:t>
            </w:r>
          </w:p>
        </w:tc>
      </w:tr>
    </w:tbl>
    <w:p w:rsidR="00D800AF" w:rsidRDefault="00D800AF" w:rsidP="00D800AF">
      <w:pPr>
        <w:rPr>
          <w:rFonts w:ascii="Arial" w:hAnsi="Arial" w:cs="Arial"/>
          <w:b/>
          <w:sz w:val="22"/>
          <w:szCs w:val="22"/>
          <w:rtl/>
        </w:rPr>
      </w:pPr>
    </w:p>
    <w:tbl>
      <w:tblPr>
        <w:tblpPr w:leftFromText="180" w:rightFromText="180" w:vertAnchor="page" w:horzAnchor="page" w:tblpX="897" w:tblpY="4857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2880"/>
      </w:tblGrid>
      <w:tr w:rsidR="008A309D" w:rsidRPr="0053500C" w:rsidTr="00D14578">
        <w:trPr>
          <w:trHeight w:val="350"/>
        </w:trPr>
        <w:tc>
          <w:tcPr>
            <w:tcW w:w="1440" w:type="dxa"/>
            <w:shd w:val="clear" w:color="auto" w:fill="E6E6E6"/>
          </w:tcPr>
          <w:p w:rsidR="008A309D" w:rsidRPr="0053500C" w:rsidRDefault="008A309D" w:rsidP="00D14578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880" w:type="dxa"/>
          </w:tcPr>
          <w:p w:rsidR="008A309D" w:rsidRPr="0053500C" w:rsidRDefault="008A309D" w:rsidP="00D14578">
            <w:pPr>
              <w:spacing w:line="276" w:lineRule="auto"/>
              <w:jc w:val="right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A309D" w:rsidRPr="0053500C" w:rsidTr="00D14578">
        <w:trPr>
          <w:trHeight w:val="482"/>
        </w:trPr>
        <w:tc>
          <w:tcPr>
            <w:tcW w:w="1440" w:type="dxa"/>
            <w:shd w:val="clear" w:color="auto" w:fill="E6E6E6"/>
          </w:tcPr>
          <w:p w:rsidR="008A309D" w:rsidRPr="0053500C" w:rsidRDefault="008A309D" w:rsidP="00D14578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/>
                <w:sz w:val="22"/>
                <w:szCs w:val="22"/>
                <w:rtl/>
              </w:rPr>
              <w:t>יחיד</w:t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ה מזמינה:</w:t>
            </w:r>
          </w:p>
        </w:tc>
        <w:tc>
          <w:tcPr>
            <w:tcW w:w="2880" w:type="dxa"/>
          </w:tcPr>
          <w:p w:rsidR="008A309D" w:rsidRPr="0053500C" w:rsidRDefault="008A309D" w:rsidP="00D14578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בית מרקחת</w:t>
            </w:r>
          </w:p>
        </w:tc>
      </w:tr>
      <w:tr w:rsidR="008A309D" w:rsidRPr="0053500C" w:rsidTr="00D14578">
        <w:trPr>
          <w:trHeight w:val="370"/>
        </w:trPr>
        <w:tc>
          <w:tcPr>
            <w:tcW w:w="1440" w:type="dxa"/>
            <w:shd w:val="clear" w:color="auto" w:fill="E6E6E6"/>
          </w:tcPr>
          <w:p w:rsidR="008A309D" w:rsidRPr="0053500C" w:rsidRDefault="008A309D" w:rsidP="00D14578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תאריך:</w:t>
            </w:r>
          </w:p>
        </w:tc>
        <w:tc>
          <w:tcPr>
            <w:tcW w:w="2880" w:type="dxa"/>
          </w:tcPr>
          <w:p w:rsidR="008A309D" w:rsidRPr="0053500C" w:rsidRDefault="008A309D" w:rsidP="00BC0CD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1.01.202</w:t>
            </w:r>
            <w:r w:rsidR="00BC0CD3">
              <w:rPr>
                <w:rFonts w:ascii="Arial" w:hAnsi="Arial" w:cs="Arial" w:hint="cs"/>
                <w:b/>
                <w:sz w:val="22"/>
                <w:szCs w:val="22"/>
                <w:rtl/>
              </w:rPr>
              <w:t>6</w:t>
            </w:r>
            <w:bookmarkStart w:id="0" w:name="_GoBack"/>
            <w:bookmarkEnd w:id="0"/>
          </w:p>
        </w:tc>
      </w:tr>
    </w:tbl>
    <w:p w:rsidR="008A309D" w:rsidRPr="00813E93" w:rsidRDefault="008A309D" w:rsidP="008A309D">
      <w:pPr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 w:hint="cs"/>
          <w:b/>
          <w:sz w:val="22"/>
          <w:szCs w:val="22"/>
          <w:rtl/>
        </w:rPr>
        <w:t xml:space="preserve">ועדת המכרזים </w:t>
      </w:r>
    </w:p>
    <w:p w:rsidR="008A309D" w:rsidRPr="00813E93" w:rsidRDefault="008A309D" w:rsidP="008A309D">
      <w:pPr>
        <w:rPr>
          <w:rFonts w:ascii="Arial" w:hAnsi="Arial" w:cs="Arial"/>
          <w:b/>
          <w:sz w:val="22"/>
          <w:szCs w:val="22"/>
          <w:rtl/>
        </w:rPr>
      </w:pPr>
    </w:p>
    <w:p w:rsidR="008A309D" w:rsidRDefault="008A309D" w:rsidP="008A309D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8A309D" w:rsidRDefault="008A309D" w:rsidP="008A309D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8A309D" w:rsidRPr="00813E93" w:rsidRDefault="008A309D" w:rsidP="00D800AF">
      <w:pPr>
        <w:rPr>
          <w:rFonts w:ascii="Arial" w:hAnsi="Arial" w:cs="Arial"/>
          <w:b/>
          <w:sz w:val="22"/>
          <w:szCs w:val="22"/>
          <w:rtl/>
        </w:rPr>
      </w:pPr>
    </w:p>
    <w:p w:rsidR="00D800AF" w:rsidRPr="00813E93" w:rsidRDefault="00D800AF" w:rsidP="00D800AF">
      <w:pPr>
        <w:rPr>
          <w:rFonts w:ascii="Arial" w:hAnsi="Arial" w:cs="Arial"/>
          <w:b/>
          <w:sz w:val="22"/>
          <w:szCs w:val="22"/>
          <w:rtl/>
        </w:rPr>
      </w:pPr>
    </w:p>
    <w:p w:rsidR="00D800AF" w:rsidRDefault="00D800AF" w:rsidP="00D800AF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D800AF" w:rsidRDefault="00D800AF" w:rsidP="00D800AF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D800AF" w:rsidRDefault="00D800AF" w:rsidP="00D800AF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D800AF" w:rsidRDefault="00D800AF" w:rsidP="00D800AF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D800AF" w:rsidRPr="002A5F9B" w:rsidRDefault="00D800AF" w:rsidP="00D800AF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 w:hint="cs"/>
          <w:bCs/>
          <w:sz w:val="22"/>
          <w:szCs w:val="22"/>
          <w:rtl/>
        </w:rPr>
        <w:t>הנדון:</w:t>
      </w:r>
      <w:r w:rsidRPr="005B6A89">
        <w:rPr>
          <w:rFonts w:ascii="Arial" w:hAnsi="Arial" w:cs="Arial"/>
          <w:bCs/>
          <w:sz w:val="22"/>
          <w:szCs w:val="22"/>
          <w:rtl/>
        </w:rPr>
        <w:t xml:space="preserve"> </w:t>
      </w:r>
      <w:r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 w:hint="cs"/>
          <w:bCs/>
          <w:sz w:val="22"/>
          <w:szCs w:val="22"/>
          <w:u w:val="single"/>
          <w:rtl/>
        </w:rPr>
        <w:t>/ ספק חוץ</w:t>
      </w:r>
    </w:p>
    <w:p w:rsidR="00D800AF" w:rsidRDefault="00D800AF" w:rsidP="00D800AF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D800AF" w:rsidRDefault="00D800AF" w:rsidP="00D800AF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ה</w:t>
      </w:r>
      <w:r>
        <w:rPr>
          <w:rFonts w:ascii="Arial" w:hAnsi="Arial" w:cs="Arial"/>
          <w:b/>
          <w:sz w:val="22"/>
          <w:szCs w:val="22"/>
          <w:rtl/>
        </w:rPr>
        <w:t>בקשה מסתמכת על תקנה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3(29) / </w:t>
      </w:r>
      <w:r>
        <w:rPr>
          <w:rFonts w:ascii="Arial" w:hAnsi="Arial" w:cs="Arial"/>
          <w:b/>
          <w:sz w:val="28"/>
          <w:szCs w:val="28"/>
        </w:rPr>
        <w:t>X</w:t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3(31) (</w:t>
      </w:r>
      <w:r>
        <w:rPr>
          <w:rFonts w:ascii="Arial" w:hAnsi="Arial" w:cs="Arial" w:hint="cs"/>
          <w:b/>
          <w:sz w:val="22"/>
          <w:szCs w:val="22"/>
          <w:rtl/>
        </w:rPr>
        <w:t xml:space="preserve">סמן את התקנה המתאימה) </w:t>
      </w:r>
      <w:r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>
        <w:rPr>
          <w:rFonts w:ascii="Arial" w:hAnsi="Arial" w:cs="Arial" w:hint="cs"/>
          <w:b/>
          <w:sz w:val="22"/>
          <w:szCs w:val="22"/>
          <w:rtl/>
        </w:rPr>
        <w:t xml:space="preserve"> ועל הוראות תכ"ם מס' 7.8.1 ו-7.8.2.</w:t>
      </w:r>
    </w:p>
    <w:p w:rsidR="00D800AF" w:rsidRDefault="00D800AF" w:rsidP="00D800AF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D800AF" w:rsidRPr="0053500C" w:rsidTr="001A3A32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:rsidR="00D800AF" w:rsidRPr="0053500C" w:rsidRDefault="00D800AF" w:rsidP="001A3A32">
            <w:pPr>
              <w:spacing w:line="276" w:lineRule="auto"/>
              <w:rPr>
                <w:rFonts w:ascii="Arial" w:hAnsi="Arial" w:cs="Arial"/>
                <w:bCs/>
                <w:highlight w:val="yellow"/>
                <w:rtl/>
              </w:rPr>
            </w:pPr>
            <w:r w:rsidRPr="0053500C">
              <w:rPr>
                <w:rFonts w:ascii="Arial" w:hAnsi="Arial" w:cs="Arial" w:hint="cs"/>
                <w:bCs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D800AF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D800AF" w:rsidRPr="0053500C" w:rsidRDefault="00D800AF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הזמנת תרופות  המשויכות רק לספק זה </w:t>
            </w:r>
          </w:p>
        </w:tc>
      </w:tr>
      <w:tr w:rsidR="00D800AF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D800AF" w:rsidRPr="00A75AC6" w:rsidRDefault="00D800AF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D800AF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D800AF" w:rsidRPr="00A75AC6" w:rsidRDefault="00D800AF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D800AF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D800AF" w:rsidRPr="0053500C" w:rsidRDefault="00D800AF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D800AF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D800AF" w:rsidRPr="0053500C" w:rsidRDefault="00D800AF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</w:tbl>
    <w:p w:rsidR="00D800AF" w:rsidRPr="0021757D" w:rsidRDefault="00D800AF" w:rsidP="00D800AF">
      <w:pPr>
        <w:rPr>
          <w:rFonts w:ascii="Arial" w:hAnsi="Arial" w:cs="Arial"/>
          <w:b/>
          <w:sz w:val="16"/>
          <w:szCs w:val="16"/>
          <w:rtl/>
        </w:rPr>
      </w:pPr>
    </w:p>
    <w:p w:rsidR="00D800AF" w:rsidRDefault="00D800AF" w:rsidP="00D800AF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 w:hint="cs"/>
          <w:bCs/>
          <w:sz w:val="22"/>
          <w:szCs w:val="22"/>
          <w:rtl/>
        </w:rPr>
        <w:t xml:space="preserve">האם קיים בנושא </w:t>
      </w:r>
      <w:r>
        <w:rPr>
          <w:rFonts w:ascii="Arial" w:hAnsi="Arial" w:cs="Arial" w:hint="cs"/>
          <w:bCs/>
          <w:sz w:val="22"/>
          <w:szCs w:val="22"/>
          <w:rtl/>
        </w:rPr>
        <w:t xml:space="preserve">זה </w:t>
      </w:r>
      <w:r>
        <w:rPr>
          <w:rFonts w:ascii="Arial" w:hAnsi="Arial" w:cs="Arial" w:hint="cs"/>
          <w:b/>
          <w:sz w:val="22"/>
          <w:szCs w:val="22"/>
          <w:rtl/>
        </w:rPr>
        <w:t xml:space="preserve">מכרז מרכזי של החשב הכללי או גורם ממשלתי מוסמך אחר?         </w:t>
      </w:r>
      <w:r w:rsidRPr="00CA4871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8"/>
          <w:szCs w:val="28"/>
          <w:rtl/>
        </w:rPr>
        <w:t xml:space="preserve">  </w:t>
      </w:r>
      <w:r w:rsidRPr="007374D4">
        <w:rPr>
          <w:rFonts w:ascii="Arial" w:hAnsi="Arial" w:cs="Arial" w:hint="cs"/>
          <w:b/>
          <w:sz w:val="22"/>
          <w:szCs w:val="22"/>
          <w:rtl/>
        </w:rPr>
        <w:t>כן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>
        <w:rPr>
          <w:rFonts w:ascii="Arial" w:hAnsi="Arial" w:cs="Arial" w:hint="cs"/>
          <w:b/>
          <w:sz w:val="28"/>
          <w:szCs w:val="28"/>
          <w:rtl/>
        </w:rPr>
        <w:t xml:space="preserve">   </w:t>
      </w:r>
      <w:r>
        <w:rPr>
          <w:rFonts w:ascii="Arial" w:hAnsi="Arial" w:cs="Arial" w:hint="cs"/>
          <w:b/>
          <w:sz w:val="28"/>
          <w:szCs w:val="28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 לא</w:t>
      </w:r>
    </w:p>
    <w:p w:rsidR="00D800AF" w:rsidRPr="0021757D" w:rsidRDefault="00D800AF" w:rsidP="00D800AF">
      <w:pPr>
        <w:rPr>
          <w:rFonts w:ascii="Arial" w:hAnsi="Arial" w:cs="Arial"/>
          <w:b/>
          <w:sz w:val="16"/>
          <w:szCs w:val="16"/>
          <w:rtl/>
        </w:rPr>
      </w:pPr>
    </w:p>
    <w:p w:rsidR="00D800AF" w:rsidRPr="00813E93" w:rsidRDefault="00D800AF" w:rsidP="00D800AF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</w:t>
      </w:r>
      <w:r w:rsidRPr="003D5897">
        <w:rPr>
          <w:rFonts w:ascii="Arial" w:hAnsi="Arial" w:cs="Arial" w:hint="cs"/>
          <w:bCs/>
          <w:sz w:val="22"/>
          <w:szCs w:val="22"/>
          <w:rtl/>
        </w:rPr>
        <w:t>התקשרות</w:t>
      </w:r>
      <w:r>
        <w:rPr>
          <w:rFonts w:ascii="Arial" w:hAnsi="Arial" w:cs="Arial" w:hint="cs"/>
          <w:b/>
          <w:sz w:val="22"/>
          <w:szCs w:val="22"/>
          <w:rtl/>
        </w:rPr>
        <w:t xml:space="preserve">: (סמן </w:t>
      </w:r>
      <w:r>
        <w:rPr>
          <w:rFonts w:ascii="Arial" w:hAnsi="Arial" w:cs="Arial" w:hint="cs"/>
          <w:b/>
          <w:sz w:val="22"/>
          <w:szCs w:val="22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במקום המתאים)</w:t>
      </w:r>
    </w:p>
    <w:p w:rsidR="00D800AF" w:rsidRPr="00813E93" w:rsidRDefault="00D800AF" w:rsidP="00D800AF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D800AF" w:rsidRPr="00813E93" w:rsidTr="001A3A32">
        <w:tc>
          <w:tcPr>
            <w:tcW w:w="3085" w:type="dxa"/>
          </w:tcPr>
          <w:p w:rsidR="00D800AF" w:rsidRPr="00813E93" w:rsidRDefault="00D800AF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 </w:t>
            </w: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D800AF" w:rsidRPr="00813E93" w:rsidRDefault="00D800AF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D800AF" w:rsidRDefault="00D800AF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  <w:p w:rsidR="00D800AF" w:rsidRPr="00813E93" w:rsidRDefault="00D800AF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D800AF" w:rsidRPr="0021757D" w:rsidRDefault="00D800AF" w:rsidP="00D800AF">
      <w:pPr>
        <w:rPr>
          <w:rFonts w:ascii="Arial" w:hAnsi="Arial" w:cs="Arial"/>
          <w:b/>
          <w:sz w:val="16"/>
          <w:szCs w:val="16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587"/>
        <w:gridCol w:w="3017"/>
        <w:gridCol w:w="2697"/>
      </w:tblGrid>
      <w:tr w:rsidR="00D800AF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0AF" w:rsidRPr="0053500C" w:rsidRDefault="00D800AF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MT" w:cs="ArialMT" w:hint="cs"/>
                <w:sz w:val="20"/>
                <w:szCs w:val="20"/>
                <w:rtl/>
                <w:lang w:eastAsia="en-US"/>
              </w:rPr>
              <w:t>אופיר</w:t>
            </w:r>
            <w:r>
              <w:rPr>
                <w:rFonts w:ascii="ArialMT" w:cs="ArialMT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MT" w:cs="ArialMT" w:hint="cs"/>
                <w:sz w:val="20"/>
                <w:szCs w:val="20"/>
                <w:rtl/>
                <w:lang w:eastAsia="en-US"/>
              </w:rPr>
              <w:t>את</w:t>
            </w:r>
            <w:r>
              <w:rPr>
                <w:rFonts w:ascii="ArialMT" w:cs="ArialMT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MT" w:cs="ArialMT" w:hint="cs"/>
                <w:sz w:val="20"/>
                <w:szCs w:val="20"/>
                <w:rtl/>
                <w:lang w:eastAsia="en-US"/>
              </w:rPr>
              <w:t>שלפארם</w:t>
            </w:r>
            <w:r>
              <w:rPr>
                <w:rFonts w:ascii="ArialMT" w:cs="ArialMT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MT" w:cs="ArialMT" w:hint="cs"/>
                <w:sz w:val="20"/>
                <w:szCs w:val="20"/>
                <w:rtl/>
                <w:lang w:eastAsia="en-US"/>
              </w:rPr>
              <w:t>בע</w:t>
            </w:r>
            <w:r>
              <w:rPr>
                <w:rFonts w:ascii="ArialMT" w:cs="ArialMT"/>
                <w:sz w:val="20"/>
                <w:szCs w:val="20"/>
                <w:lang w:eastAsia="en-US"/>
              </w:rPr>
              <w:t>"</w:t>
            </w:r>
            <w:r>
              <w:rPr>
                <w:rFonts w:ascii="ArialMT" w:cs="ArialMT" w:hint="cs"/>
                <w:sz w:val="20"/>
                <w:szCs w:val="20"/>
                <w:rtl/>
                <w:lang w:eastAsia="en-US"/>
              </w:rPr>
              <w:t>מ</w:t>
            </w:r>
          </w:p>
        </w:tc>
      </w:tr>
      <w:tr w:rsidR="00D800AF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0AF" w:rsidRPr="00D565B3" w:rsidRDefault="00D800AF" w:rsidP="001A3A32">
            <w:pPr>
              <w:rPr>
                <w:rFonts w:ascii="Calibri" w:hAnsi="Calibri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MT" w:cs="ArialMT"/>
                <w:sz w:val="16"/>
                <w:szCs w:val="16"/>
                <w:lang w:eastAsia="en-US"/>
              </w:rPr>
              <w:t>511439903</w:t>
            </w:r>
          </w:p>
        </w:tc>
      </w:tr>
      <w:tr w:rsidR="00D800AF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0AF" w:rsidRPr="00571301" w:rsidRDefault="00D800AF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571301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 xml:space="preserve">X     </w:t>
            </w:r>
            <w:r w:rsidRPr="00571301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D800AF" w:rsidRPr="00571301" w:rsidRDefault="00D800AF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571301">
              <w:rPr>
                <w:rFonts w:ascii="Arial" w:hAnsi="Arial" w:cs="Arial"/>
                <w:b/>
                <w:sz w:val="22"/>
                <w:szCs w:val="22"/>
                <w:highlight w:val="yellow"/>
              </w:rPr>
              <w:sym w:font="Wingdings" w:char="F072"/>
            </w:r>
            <w:r w:rsidRPr="00571301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ספק חוץ </w:t>
            </w:r>
          </w:p>
        </w:tc>
      </w:tr>
      <w:tr w:rsidR="00D800AF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0AF" w:rsidRPr="0053500C" w:rsidRDefault="00D800AF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D800AF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0AF" w:rsidRPr="0053500C" w:rsidRDefault="00D800AF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כל עוד אין ספק אחר לתכשירים</w:t>
            </w:r>
          </w:p>
        </w:tc>
      </w:tr>
    </w:tbl>
    <w:p w:rsidR="00D800AF" w:rsidRDefault="00D800AF" w:rsidP="00D800AF">
      <w:pPr>
        <w:rPr>
          <w:rFonts w:ascii="Arial" w:hAnsi="Arial" w:cs="Arial"/>
          <w:bCs/>
          <w:rtl/>
        </w:rPr>
      </w:pPr>
    </w:p>
    <w:p w:rsidR="00D800AF" w:rsidRDefault="00D800AF" w:rsidP="00D800AF">
      <w:pPr>
        <w:rPr>
          <w:rFonts w:ascii="Arial" w:hAnsi="Arial" w:cs="Arial"/>
          <w:bCs/>
          <w:rtl/>
        </w:rPr>
      </w:pPr>
      <w:r>
        <w:rPr>
          <w:rFonts w:ascii="Arial" w:hAnsi="Arial" w:cs="Arial"/>
          <w:bCs/>
          <w:rtl/>
        </w:rPr>
        <w:br w:type="page"/>
      </w:r>
    </w:p>
    <w:tbl>
      <w:tblPr>
        <w:tblpPr w:leftFromText="181" w:rightFromText="181" w:bottomFromText="284" w:vertAnchor="text" w:horzAnchor="margin" w:tblpY="188"/>
        <w:bidiVisual/>
        <w:tblW w:w="0" w:type="auto"/>
        <w:tblBorders>
          <w:bottom w:val="single" w:sz="4" w:space="0" w:color="auto"/>
          <w:insideH w:val="single" w:sz="4" w:space="0" w:color="auto"/>
        </w:tblBorders>
        <w:tblCellMar>
          <w:right w:w="170" w:type="dxa"/>
        </w:tblCellMar>
        <w:tblLook w:val="01E0" w:firstRow="1" w:lastRow="1" w:firstColumn="1" w:lastColumn="1" w:noHBand="0" w:noVBand="0"/>
      </w:tblPr>
      <w:tblGrid>
        <w:gridCol w:w="4395"/>
        <w:gridCol w:w="3911"/>
      </w:tblGrid>
      <w:tr w:rsidR="00D800AF" w:rsidRPr="0053500C" w:rsidTr="001A3A32">
        <w:trPr>
          <w:trHeight w:hRule="exact" w:val="714"/>
        </w:trPr>
        <w:tc>
          <w:tcPr>
            <w:tcW w:w="8306" w:type="dxa"/>
            <w:gridSpan w:val="2"/>
            <w:tcBorders>
              <w:top w:val="nil"/>
              <w:bottom w:val="nil"/>
            </w:tcBorders>
            <w:shd w:val="clear" w:color="auto" w:fill="1B3461"/>
            <w:vAlign w:val="center"/>
          </w:tcPr>
          <w:p w:rsidR="00D800AF" w:rsidRPr="00576799" w:rsidRDefault="00D800AF" w:rsidP="001A3A32">
            <w:pPr>
              <w:pStyle w:val="a3"/>
              <w:rPr>
                <w:rtl/>
              </w:rPr>
            </w:pPr>
            <w:r w:rsidRPr="00576799">
              <w:rPr>
                <w:rtl/>
              </w:rPr>
              <w:lastRenderedPageBreak/>
              <w:t xml:space="preserve">שם </w:t>
            </w:r>
            <w:r>
              <w:rPr>
                <w:rFonts w:hint="cs"/>
                <w:rtl/>
              </w:rPr>
              <w:t>הטופס:</w:t>
            </w:r>
            <w:r w:rsidRPr="0053500C">
              <w:rPr>
                <w:rFonts w:ascii="Times New Roman" w:hAnsi="Times New Roman" w:cs="FrankRuehl" w:hint="cs"/>
                <w:color w:val="auto"/>
                <w:sz w:val="24"/>
                <w:szCs w:val="26"/>
                <w:rtl/>
              </w:rPr>
              <w:t xml:space="preserve"> </w:t>
            </w:r>
            <w:r w:rsidRPr="0053500C">
              <w:rPr>
                <w:rFonts w:hint="cs"/>
                <w:b w:val="0"/>
                <w:i/>
                <w:rtl/>
              </w:rPr>
              <w:t>חוות דעת מקצועית במסגרת כוונה להתקשר עם ספק יחיד</w:t>
            </w:r>
            <w:r w:rsidRPr="0053500C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rtl/>
              </w:rPr>
              <w:t>ספק חוץ</w:t>
            </w:r>
          </w:p>
        </w:tc>
      </w:tr>
      <w:tr w:rsidR="00D800AF" w:rsidRPr="0053500C" w:rsidTr="001A3A32">
        <w:trPr>
          <w:trHeight w:val="460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261BFF" w:rsidRDefault="00D800AF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ראשי:</w:t>
            </w:r>
            <w:r>
              <w:rPr>
                <w:rFonts w:hint="cs"/>
                <w:rtl/>
              </w:rPr>
              <w:t xml:space="preserve"> </w:t>
            </w:r>
            <w:r w:rsidRPr="00261BFF">
              <w:rPr>
                <w:rtl/>
              </w:rPr>
              <w:t>התקשרויות ורכישות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</w:pPr>
            <w:r>
              <w:rPr>
                <w:rFonts w:hint="cs"/>
                <w:rtl/>
              </w:rPr>
              <w:t>מספר הוראה: 7.8.2</w:t>
            </w:r>
          </w:p>
        </w:tc>
      </w:tr>
      <w:tr w:rsidR="00D800AF" w:rsidRPr="0053500C" w:rsidTr="001A3A32">
        <w:trPr>
          <w:trHeight w:val="460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81163B" w:rsidRDefault="00D800AF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משני:</w:t>
            </w:r>
            <w:r>
              <w:rPr>
                <w:rFonts w:hint="cs"/>
                <w:rtl/>
              </w:rPr>
              <w:t xml:space="preserve"> פטור ממכרז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  <w:rPr>
                <w:rtl/>
              </w:rPr>
            </w:pPr>
            <w:r>
              <w:rPr>
                <w:rFonts w:hint="cs"/>
                <w:rtl/>
              </w:rPr>
              <w:t>מספר טופס: ט. 7.8.2.1</w:t>
            </w:r>
          </w:p>
        </w:tc>
      </w:tr>
    </w:tbl>
    <w:p w:rsidR="00D800AF" w:rsidRDefault="00D800AF" w:rsidP="00D800AF">
      <w:pPr>
        <w:rPr>
          <w:rFonts w:ascii="Arial" w:hAnsi="Arial" w:cs="Arial"/>
          <w:bCs/>
          <w:rtl/>
        </w:rPr>
      </w:pPr>
    </w:p>
    <w:p w:rsidR="00D800AF" w:rsidRPr="00BD3C63" w:rsidRDefault="00D800AF" w:rsidP="00D800AF">
      <w:pPr>
        <w:rPr>
          <w:rFonts w:ascii="Arial" w:hAnsi="Arial" w:cs="Arial"/>
          <w:bCs/>
          <w:rtl/>
        </w:rPr>
      </w:pPr>
      <w:r w:rsidRPr="00BD3C63">
        <w:rPr>
          <w:rFonts w:ascii="Arial" w:hAnsi="Arial" w:cs="Arial" w:hint="cs"/>
          <w:bCs/>
          <w:rtl/>
        </w:rPr>
        <w:t>נימוקים כי הספק הוא ספק יחיד או כי הטובין הם טובי חוץ</w:t>
      </w:r>
    </w:p>
    <w:p w:rsidR="00D800AF" w:rsidRDefault="00D800AF" w:rsidP="00D800AF">
      <w:pPr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>(</w:t>
      </w:r>
      <w:r>
        <w:rPr>
          <w:rFonts w:ascii="Arial" w:hAnsi="Arial" w:cs="Arial" w:hint="cs"/>
          <w:b/>
          <w:sz w:val="22"/>
          <w:szCs w:val="22"/>
          <w:rtl/>
        </w:rPr>
        <w:t>במקרה הצורך ניתן לצרף עמודים נוספים וכל מסמך רלוונטי נוסף</w:t>
      </w:r>
      <w:r>
        <w:rPr>
          <w:rFonts w:ascii="Arial" w:hAnsi="Arial" w:cs="Arial" w:hint="cs"/>
          <w:bCs/>
          <w:sz w:val="22"/>
          <w:szCs w:val="22"/>
          <w:rtl/>
        </w:rPr>
        <w:t>)</w:t>
      </w:r>
    </w:p>
    <w:p w:rsidR="00D800AF" w:rsidRDefault="00D800AF" w:rsidP="00D800AF">
      <w:pPr>
        <w:rPr>
          <w:rFonts w:ascii="Arial" w:hAnsi="Arial" w:cs="Arial"/>
          <w:bCs/>
          <w:sz w:val="22"/>
          <w:szCs w:val="22"/>
          <w:rtl/>
        </w:rPr>
      </w:pPr>
    </w:p>
    <w:p w:rsidR="00D800AF" w:rsidRDefault="00D800AF" w:rsidP="00D800AF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נא להתייחס לסעיפים הבאים: </w:t>
      </w:r>
    </w:p>
    <w:p w:rsidR="00D800AF" w:rsidRDefault="00D800AF" w:rsidP="00D800AF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>1. ה</w:t>
      </w:r>
      <w:r w:rsidRPr="001F145F">
        <w:rPr>
          <w:rFonts w:ascii="Arial" w:hAnsi="Arial" w:cs="Arial" w:hint="cs"/>
          <w:bCs/>
          <w:sz w:val="22"/>
          <w:szCs w:val="22"/>
          <w:rtl/>
        </w:rPr>
        <w:t xml:space="preserve">אמצעים </w:t>
      </w:r>
      <w:r>
        <w:rPr>
          <w:rFonts w:ascii="Arial" w:hAnsi="Arial" w:cs="Arial" w:hint="cs"/>
          <w:bCs/>
          <w:sz w:val="22"/>
          <w:szCs w:val="22"/>
          <w:rtl/>
        </w:rPr>
        <w:t xml:space="preserve">שבהם </w:t>
      </w:r>
      <w:r w:rsidRPr="001F145F">
        <w:rPr>
          <w:rFonts w:ascii="Arial" w:hAnsi="Arial" w:cs="Arial" w:hint="cs"/>
          <w:bCs/>
          <w:sz w:val="22"/>
          <w:szCs w:val="22"/>
          <w:rtl/>
        </w:rPr>
        <w:t>נערכו בדיקות לאיתור ספקים נוספים והכנת חוות דעת</w:t>
      </w:r>
      <w:r>
        <w:rPr>
          <w:rFonts w:ascii="Arial" w:hAnsi="Arial" w:cs="Arial" w:hint="cs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D800AF" w:rsidRDefault="00D800AF" w:rsidP="00D800AF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2. </w:t>
      </w:r>
      <w:r w:rsidRPr="001F145F">
        <w:rPr>
          <w:rFonts w:ascii="Arial" w:hAnsi="Arial" w:cs="Arial" w:hint="cs"/>
          <w:bCs/>
          <w:sz w:val="22"/>
          <w:szCs w:val="22"/>
          <w:rtl/>
        </w:rPr>
        <w:t>ממצאי הבדיקה</w:t>
      </w:r>
      <w:r>
        <w:rPr>
          <w:rFonts w:ascii="Arial" w:hAnsi="Arial" w:cs="Arial" w:hint="cs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D800AF" w:rsidRPr="001F145F" w:rsidRDefault="00D800AF" w:rsidP="00D800AF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3. </w:t>
      </w:r>
      <w:r>
        <w:rPr>
          <w:rFonts w:ascii="Arial" w:hAnsi="Arial" w:cs="Arial" w:hint="cs"/>
          <w:b/>
          <w:sz w:val="22"/>
          <w:szCs w:val="22"/>
          <w:rtl/>
        </w:rPr>
        <w:t>נימוקים והערות נוספות</w:t>
      </w:r>
    </w:p>
    <w:p w:rsidR="00D800AF" w:rsidRDefault="00D800AF" w:rsidP="00D800AF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D800AF" w:rsidRPr="0053500C" w:rsidTr="001A3A32">
        <w:tc>
          <w:tcPr>
            <w:tcW w:w="9286" w:type="dxa"/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תרופות משווקות באופן בלעדי ע"י ספקים לפי החלטת היצרן / יבואן. מדובר בהסכמים בלעדיים, כך שהספק הוא ספק יחיד.</w:t>
            </w:r>
          </w:p>
        </w:tc>
      </w:tr>
      <w:tr w:rsidR="00D800AF" w:rsidRPr="0053500C" w:rsidTr="001A3A32">
        <w:tc>
          <w:tcPr>
            <w:tcW w:w="9286" w:type="dxa"/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D800AF" w:rsidRPr="0053500C" w:rsidTr="001A3A32">
        <w:tc>
          <w:tcPr>
            <w:tcW w:w="9286" w:type="dxa"/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D800AF" w:rsidRPr="0053500C" w:rsidTr="001A3A32">
        <w:tc>
          <w:tcPr>
            <w:tcW w:w="9286" w:type="dxa"/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D800AF" w:rsidRPr="0053500C" w:rsidTr="001A3A32">
        <w:tc>
          <w:tcPr>
            <w:tcW w:w="9286" w:type="dxa"/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D800AF" w:rsidRPr="0053500C" w:rsidTr="001A3A32">
        <w:tc>
          <w:tcPr>
            <w:tcW w:w="9286" w:type="dxa"/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D800AF" w:rsidRPr="0053500C" w:rsidTr="001A3A32">
        <w:tc>
          <w:tcPr>
            <w:tcW w:w="9286" w:type="dxa"/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D800AF" w:rsidRPr="0053500C" w:rsidTr="001A3A32">
        <w:tc>
          <w:tcPr>
            <w:tcW w:w="9286" w:type="dxa"/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D800AF" w:rsidRPr="0053500C" w:rsidTr="001A3A32">
        <w:tc>
          <w:tcPr>
            <w:tcW w:w="9286" w:type="dxa"/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D800AF" w:rsidRPr="0053500C" w:rsidTr="001A3A32">
        <w:tc>
          <w:tcPr>
            <w:tcW w:w="9286" w:type="dxa"/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D800AF" w:rsidRPr="0053500C" w:rsidTr="001A3A32">
        <w:tc>
          <w:tcPr>
            <w:tcW w:w="9286" w:type="dxa"/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D800AF" w:rsidRPr="00813E93" w:rsidRDefault="00D800AF" w:rsidP="00D800AF">
      <w:pPr>
        <w:numPr>
          <w:ilvl w:val="12"/>
          <w:numId w:val="0"/>
        </w:numPr>
        <w:ind w:left="283" w:hanging="283"/>
        <w:rPr>
          <w:rFonts w:ascii="Arial" w:hAnsi="Arial" w:cs="Arial"/>
          <w:b/>
          <w:sz w:val="22"/>
          <w:szCs w:val="22"/>
          <w:rtl/>
        </w:rPr>
      </w:pPr>
    </w:p>
    <w:p w:rsidR="00D800AF" w:rsidRDefault="00D800AF" w:rsidP="00D800AF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D800AF" w:rsidRDefault="00D800AF" w:rsidP="00D800AF">
      <w:pPr>
        <w:rPr>
          <w:rFonts w:ascii="Arial" w:hAnsi="Arial" w:cs="Arial"/>
          <w:b/>
          <w:sz w:val="22"/>
          <w:szCs w:val="22"/>
          <w:rtl/>
        </w:rPr>
      </w:pPr>
    </w:p>
    <w:p w:rsidR="00D800AF" w:rsidRDefault="00D800AF" w:rsidP="00D800AF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בכבוד רב,                                               </w:t>
      </w:r>
    </w:p>
    <w:p w:rsidR="00D800AF" w:rsidRDefault="00D800AF" w:rsidP="00D800AF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                           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D800AF" w:rsidRPr="0053500C" w:rsidTr="001A3A32">
        <w:tc>
          <w:tcPr>
            <w:tcW w:w="2698" w:type="dxa"/>
            <w:tcBorders>
              <w:bottom w:val="single" w:sz="4" w:space="0" w:color="auto"/>
            </w:tcBorders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הדס שחף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מנהלת מערך שירותי רוקחות</w:t>
            </w:r>
          </w:p>
        </w:tc>
        <w:tc>
          <w:tcPr>
            <w:tcW w:w="3202" w:type="dxa"/>
            <w:tcBorders>
              <w:bottom w:val="single" w:sz="4" w:space="0" w:color="auto"/>
            </w:tcBorders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noProof/>
                <w:lang w:eastAsia="en-US"/>
              </w:rPr>
              <w:drawing>
                <wp:inline distT="0" distB="0" distL="0" distR="0">
                  <wp:extent cx="895350" cy="542925"/>
                  <wp:effectExtent l="0" t="0" r="0" b="9525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תמונה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00AF" w:rsidRPr="0053500C" w:rsidTr="001A3A32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D800AF" w:rsidRPr="0053500C" w:rsidRDefault="00D800AF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:rsidR="00D800AF" w:rsidRPr="0053500C" w:rsidRDefault="00D800AF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</w:tcBorders>
            <w:shd w:val="clear" w:color="auto" w:fill="E6E6E6"/>
          </w:tcPr>
          <w:p w:rsidR="00D800AF" w:rsidRPr="0053500C" w:rsidRDefault="00D800AF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D800AF" w:rsidRPr="003A48B2" w:rsidRDefault="00D800AF" w:rsidP="00D800AF">
      <w:pPr>
        <w:spacing w:line="360" w:lineRule="auto"/>
        <w:rPr>
          <w:rFonts w:ascii="Arial" w:hAnsi="Arial" w:cs="Arial"/>
          <w:sz w:val="22"/>
          <w:szCs w:val="22"/>
          <w:rtl/>
        </w:rPr>
      </w:pPr>
    </w:p>
    <w:p w:rsidR="00E649B1" w:rsidRDefault="00E649B1"/>
    <w:sectPr w:rsidR="00E649B1" w:rsidSect="00D9342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altName w:val="David"/>
    <w:panose1 w:val="020E0503060101010101"/>
    <w:charset w:val="00"/>
    <w:family w:val="swiss"/>
    <w:pitch w:val="variable"/>
    <w:sig w:usb0="00000000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0AF"/>
    <w:rsid w:val="008A309D"/>
    <w:rsid w:val="00A30A33"/>
    <w:rsid w:val="00BC0CD3"/>
    <w:rsid w:val="00D800AF"/>
    <w:rsid w:val="00D9342C"/>
    <w:rsid w:val="00E64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8A357"/>
  <w15:chartTrackingRefBased/>
  <w15:docId w15:val="{68A2787E-7737-4CDA-B8B7-642B05E26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0AF"/>
    <w:pPr>
      <w:bidi/>
      <w:spacing w:after="0" w:line="240" w:lineRule="auto"/>
    </w:pPr>
    <w:rPr>
      <w:rFonts w:ascii="Times New Roman" w:eastAsia="Times New Roman" w:hAnsi="Times New Roman" w:cs="FrankRuehl"/>
      <w:sz w:val="24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שם הוראה"/>
    <w:basedOn w:val="a"/>
    <w:rsid w:val="00D800AF"/>
    <w:pPr>
      <w:jc w:val="both"/>
    </w:pPr>
    <w:rPr>
      <w:rFonts w:ascii="Arial" w:hAnsi="Arial" w:cs="Arial"/>
      <w:b/>
      <w:bCs/>
      <w:color w:val="FFFFFF"/>
      <w:sz w:val="28"/>
      <w:szCs w:val="28"/>
    </w:rPr>
  </w:style>
  <w:style w:type="paragraph" w:customStyle="1" w:styleId="a4">
    <w:name w:val="טקסט רץ טבלה עליונה"/>
    <w:basedOn w:val="a"/>
    <w:rsid w:val="00D800AF"/>
    <w:pPr>
      <w:jc w:val="both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hadas.shachaf</dc:creator>
  <cp:keywords/>
  <dc:description/>
  <cp:lastModifiedBy>hadas.shachaf</cp:lastModifiedBy>
  <cp:revision>2</cp:revision>
  <dcterms:created xsi:type="dcterms:W3CDTF">2026-01-01T12:58:00Z</dcterms:created>
  <dcterms:modified xsi:type="dcterms:W3CDTF">2026-01-01T12:58:00Z</dcterms:modified>
</cp:coreProperties>
</file>